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25BDB" w14:textId="316A0AD4" w:rsidR="00184838" w:rsidRPr="00184838" w:rsidRDefault="00184838" w:rsidP="00184838">
      <w:pPr>
        <w:rPr>
          <w:rFonts w:asciiTheme="minorHAnsi" w:hAnsiTheme="minorHAnsi" w:cstheme="minorHAnsi"/>
          <w:b/>
          <w:szCs w:val="20"/>
        </w:rPr>
      </w:pPr>
      <w:r w:rsidRPr="00184838">
        <w:rPr>
          <w:rFonts w:asciiTheme="minorHAnsi" w:hAnsiTheme="minorHAnsi" w:cstheme="minorHAnsi"/>
          <w:b/>
          <w:szCs w:val="20"/>
        </w:rPr>
        <w:t>CLASSIFICAZIONE DEL DOCUMENTO: C</w:t>
      </w:r>
      <w:r>
        <w:rPr>
          <w:rFonts w:asciiTheme="minorHAnsi" w:hAnsiTheme="minorHAnsi" w:cstheme="minorHAnsi"/>
          <w:b/>
          <w:szCs w:val="20"/>
        </w:rPr>
        <w:t>ONSIP PU</w:t>
      </w:r>
      <w:r w:rsidRPr="00184838">
        <w:rPr>
          <w:rFonts w:asciiTheme="minorHAnsi" w:hAnsiTheme="minorHAnsi" w:cstheme="minorHAnsi"/>
          <w:b/>
          <w:szCs w:val="20"/>
        </w:rPr>
        <w:t>BLIC</w:t>
      </w:r>
    </w:p>
    <w:p w14:paraId="6FA10804" w14:textId="7B859BBB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4FB458BB" w14:textId="77777777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2208E2A7" w14:textId="77777777" w:rsidR="00E56E90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50D9621C" w14:textId="4D5C8677" w:rsidR="006A4D6E" w:rsidRPr="00AB5B67" w:rsidRDefault="00E56E90" w:rsidP="006A4D6E">
      <w:pPr>
        <w:rPr>
          <w:rFonts w:asciiTheme="majorHAnsi" w:hAnsiTheme="majorHAnsi" w:cstheme="majorHAnsi"/>
          <w:i/>
          <w:iCs/>
          <w:caps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PATTO DI INTEGRITA’ RELATIVO ALLA PROCEDURA DI GARA PER</w:t>
      </w:r>
      <w:r w:rsidR="006A4D6E" w:rsidRPr="006A4D6E">
        <w:rPr>
          <w:rFonts w:asciiTheme="minorHAnsi" w:hAnsiTheme="minorHAnsi" w:cstheme="minorHAnsi"/>
          <w:b/>
          <w:szCs w:val="20"/>
        </w:rPr>
        <w:t xml:space="preserve"> AFFIDAMENTO DIRETTO AL DI FUORI DEL MEPA EX ART. 1 COMMA 2 LETT A) DELLA LEGGE 120/2020 PER ISCRIZIONE AL CONVEGNO ANTITRUST</w:t>
      </w:r>
    </w:p>
    <w:p w14:paraId="787572C1" w14:textId="784381D9" w:rsidR="00E56E90" w:rsidRPr="0051730D" w:rsidRDefault="00E56E90" w:rsidP="006A4D6E">
      <w:pPr>
        <w:pStyle w:val="Titolocopertina"/>
        <w:jc w:val="both"/>
        <w:rPr>
          <w:rFonts w:asciiTheme="minorHAnsi" w:hAnsiTheme="minorHAnsi" w:cstheme="minorHAnsi"/>
          <w:b/>
          <w:szCs w:val="20"/>
        </w:rPr>
      </w:pPr>
    </w:p>
    <w:p w14:paraId="4CC058CA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0A1B0ED5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4B14C5DD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76F789DF" w14:textId="77777777" w:rsidR="00E56E90" w:rsidRPr="0051730D" w:rsidRDefault="00E56E90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59200612" w:history="1">
        <w:r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1 OGGETTO</w:t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_Toc59200612 \h </w:instrText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t>2</w:t>
        </w:r>
        <w:r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11712102" w14:textId="77777777" w:rsidR="00E56E90" w:rsidRPr="0051730D" w:rsidRDefault="0036262A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3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2 AMBITO DI APPLICAZIONE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_Toc59200613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2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3C0BF9E8" w14:textId="77777777" w:rsidR="00E56E90" w:rsidRPr="0051730D" w:rsidRDefault="0036262A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4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3 OBBLIGHI DEL FORNITORE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_Toc59200614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3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327F0B41" w14:textId="77777777" w:rsidR="00E56E90" w:rsidRPr="0051730D" w:rsidRDefault="0036262A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5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 xml:space="preserve">ART. 4 OBBLIGHI DI CONSIP E </w:t>
        </w:r>
        <w:r w:rsidR="00E56E90" w:rsidRPr="0051730D">
          <w:rPr>
            <w:rStyle w:val="Collegamentoipertestuale"/>
            <w:rFonts w:asciiTheme="minorHAnsi" w:hAnsiTheme="minorHAnsi" w:cstheme="minorHAnsi"/>
            <w:iCs/>
            <w:caps/>
            <w:noProof/>
            <w:szCs w:val="20"/>
          </w:rPr>
          <w:t>del</w:t>
        </w:r>
        <w:r w:rsidR="00E56E90" w:rsidRPr="0051730D">
          <w:rPr>
            <w:rStyle w:val="Collegamentoipertestuale"/>
            <w:rFonts w:asciiTheme="minorHAnsi" w:hAnsiTheme="minorHAnsi" w:cstheme="minorHAnsi"/>
            <w:caps/>
            <w:noProof/>
            <w:szCs w:val="20"/>
          </w:rPr>
          <w:t>la Committente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_Toc59200615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3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4EDF8B83" w14:textId="77777777" w:rsidR="00E56E90" w:rsidRPr="0051730D" w:rsidRDefault="0036262A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6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5 SANZIONI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_Toc59200616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3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70F804B1" w14:textId="77777777" w:rsidR="00E56E90" w:rsidRPr="0051730D" w:rsidRDefault="0036262A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7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6  (solo in caso in cui la Committente sia SOGEI)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_Toc59200617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4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75D8EDEA" w14:textId="77777777" w:rsidR="00E56E90" w:rsidRPr="0051730D" w:rsidRDefault="0036262A" w:rsidP="00E56E90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Cs w:val="20"/>
        </w:rPr>
      </w:pPr>
      <w:hyperlink w:anchor="_Toc59200618" w:history="1">
        <w:r w:rsidR="00E56E90" w:rsidRPr="0051730D">
          <w:rPr>
            <w:rStyle w:val="Collegamentoipertestuale"/>
            <w:rFonts w:asciiTheme="minorHAnsi" w:hAnsiTheme="minorHAnsi" w:cstheme="minorHAnsi"/>
            <w:noProof/>
            <w:szCs w:val="20"/>
          </w:rPr>
          <w:t>Art. 7 [resta art. 7 in caso di Patto per Sogei e sarà art. 6 in caso di Committente diverso da Sogei) AUTORITA’ COMPETENTE IN CASO DI CONTROVERSIE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ab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begin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instrText xml:space="preserve"> PAGEREF _Toc59200618 \h </w:instrTex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separate"/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t>4</w:t>
        </w:r>
        <w:r w:rsidR="00E56E90" w:rsidRPr="0051730D">
          <w:rPr>
            <w:rFonts w:asciiTheme="minorHAnsi" w:hAnsiTheme="minorHAnsi" w:cstheme="minorHAnsi"/>
            <w:noProof/>
            <w:webHidden/>
            <w:szCs w:val="20"/>
          </w:rPr>
          <w:fldChar w:fldCharType="end"/>
        </w:r>
      </w:hyperlink>
    </w:p>
    <w:p w14:paraId="1E2C0E57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1B2EDB7A" w14:textId="77777777" w:rsidR="00E56E90" w:rsidRPr="0051730D" w:rsidRDefault="00E56E90" w:rsidP="00E56E90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FA68FD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14:paraId="63E81D1D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Piano Nazionale Anticorruzione, approvato con delibera n. 72/2013 dall’Autorità Nazionale Anticorruzione e successivamente aggiornato,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5AB1D9CB" w14:textId="77777777" w:rsidR="00E56E90" w:rsidRPr="0036262A" w:rsidRDefault="00E56E90" w:rsidP="00E56E90">
      <w:pPr>
        <w:ind w:left="42"/>
        <w:rPr>
          <w:rFonts w:asciiTheme="minorHAnsi" w:hAnsiTheme="minorHAnsi" w:cstheme="minorHAnsi"/>
          <w:i/>
          <w:szCs w:val="20"/>
        </w:rPr>
      </w:pPr>
      <w:r w:rsidRPr="0036262A">
        <w:rPr>
          <w:rFonts w:asciiTheme="minorHAnsi" w:hAnsiTheme="minorHAnsi" w:cstheme="minorHAnsi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</w:t>
      </w: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, “</w:t>
      </w:r>
      <w:r w:rsidRPr="0036262A">
        <w:rPr>
          <w:rFonts w:asciiTheme="minorHAnsi" w:hAnsiTheme="minorHAnsi" w:cstheme="minorHAnsi"/>
          <w:i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73FD2F0A" w14:textId="77777777" w:rsidR="00E56E90" w:rsidRPr="0036262A" w:rsidRDefault="00E56E90" w:rsidP="00E56E90">
      <w:pPr>
        <w:ind w:left="42"/>
        <w:rPr>
          <w:rFonts w:asciiTheme="minorHAnsi" w:hAnsiTheme="minorHAnsi" w:cstheme="minorHAnsi"/>
          <w:szCs w:val="20"/>
        </w:rPr>
      </w:pPr>
      <w:bookmarkStart w:id="0" w:name="_GoBack"/>
    </w:p>
    <w:p w14:paraId="53027ADB" w14:textId="77777777" w:rsidR="00E56E90" w:rsidRPr="0036262A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36262A">
        <w:rPr>
          <w:rFonts w:asciiTheme="minorHAnsi" w:hAnsiTheme="minorHAnsi" w:cstheme="minorHAnsi"/>
          <w:szCs w:val="20"/>
        </w:rPr>
        <w:t>Infine il presente patto recepisce le raccomandazioni fornite dall’ANAC con le Linee Guida n. 15 del 12 luglio 2019.</w:t>
      </w:r>
    </w:p>
    <w:bookmarkEnd w:id="0"/>
    <w:p w14:paraId="213016E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7E81638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14:paraId="44D4426E" w14:textId="77777777" w:rsidR="00E56E90" w:rsidRPr="0051730D" w:rsidRDefault="00E56E90" w:rsidP="00E56E90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14:paraId="1E0550B4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59200612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1"/>
    </w:p>
    <w:p w14:paraId="4CF5BB98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0A2A8486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reciproca e formale obbligazione – :</w:t>
      </w:r>
    </w:p>
    <w:p w14:paraId="1C2AB50A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14:paraId="2D70087E" w14:textId="5696B1F3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</w:t>
      </w:r>
      <w:r w:rsidR="003603DF">
        <w:rPr>
          <w:rFonts w:asciiTheme="minorHAnsi" w:hAnsiTheme="minorHAnsi" w:cstheme="minorHAnsi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="003603DF" w:rsidRPr="003603DF">
        <w:rPr>
          <w:rFonts w:asciiTheme="minorHAnsi" w:hAnsiTheme="minorHAnsi" w:cstheme="minorHAnsi"/>
          <w:b/>
          <w:szCs w:val="20"/>
        </w:rPr>
        <w:t>e</w:t>
      </w:r>
      <w:r w:rsidR="003603DF">
        <w:rPr>
          <w:rFonts w:asciiTheme="minorHAnsi" w:hAnsiTheme="minorHAnsi" w:cstheme="minorHAnsi"/>
          <w:szCs w:val="20"/>
        </w:rPr>
        <w:t>”)</w:t>
      </w:r>
    </w:p>
    <w:p w14:paraId="3E0284AB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r w:rsidRPr="003117FA">
        <w:rPr>
          <w:rFonts w:asciiTheme="minorHAnsi" w:hAnsiTheme="minorHAnsi" w:cstheme="minorHAnsi"/>
          <w:szCs w:val="20"/>
        </w:rPr>
        <w:t xml:space="preserve">e l’operatore economico partecipante alla procedura di gara (di seguito anche </w:t>
      </w:r>
      <w:r w:rsidRPr="0015619C">
        <w:rPr>
          <w:rFonts w:asciiTheme="minorHAnsi" w:hAnsiTheme="minorHAnsi" w:cstheme="minorHAnsi"/>
          <w:szCs w:val="20"/>
        </w:rPr>
        <w:t>il “</w:t>
      </w:r>
      <w:r w:rsidRPr="003117FA">
        <w:rPr>
          <w:rFonts w:asciiTheme="minorHAnsi" w:hAnsiTheme="minorHAnsi" w:cstheme="minorHAnsi"/>
          <w:b/>
          <w:szCs w:val="20"/>
        </w:rPr>
        <w:t>Concorrente</w:t>
      </w:r>
      <w:r w:rsidRPr="0015619C">
        <w:rPr>
          <w:rFonts w:asciiTheme="minorHAnsi" w:hAnsiTheme="minorHAnsi" w:cstheme="minorHAnsi"/>
          <w:szCs w:val="20"/>
        </w:rPr>
        <w:t>”</w:t>
      </w:r>
      <w:r w:rsidRPr="003117FA">
        <w:rPr>
          <w:rFonts w:asciiTheme="minorHAnsi" w:hAnsiTheme="minorHAnsi" w:cstheme="minorHAnsi"/>
          <w:b/>
          <w:szCs w:val="20"/>
        </w:rPr>
        <w:t>);</w:t>
      </w:r>
    </w:p>
    <w:p w14:paraId="01A8651F" w14:textId="77777777" w:rsidR="00E56E90" w:rsidRPr="00244CD0" w:rsidRDefault="00E56E90" w:rsidP="00E56E90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14:paraId="343C174D" w14:textId="2B66B0A2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14:paraId="0056B1EE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58445980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59200613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2"/>
    </w:p>
    <w:p w14:paraId="512A631C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6228FA51" w14:textId="7B68F115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 per Consip, per la Committente</w:t>
      </w:r>
      <w:r w:rsidR="002773C2">
        <w:rPr>
          <w:rFonts w:asciiTheme="minorHAnsi" w:hAnsiTheme="minorHAnsi" w:cstheme="minorHAnsi"/>
          <w:szCs w:val="20"/>
        </w:rPr>
        <w:t>,</w:t>
      </w:r>
      <w:r w:rsidRPr="00244CD0">
        <w:rPr>
          <w:rFonts w:asciiTheme="minorHAnsi" w:hAnsiTheme="minorHAnsi" w:cstheme="minorHAnsi"/>
          <w:szCs w:val="20"/>
        </w:rPr>
        <w:t xml:space="preserve">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14:paraId="5917EAC3" w14:textId="77777777" w:rsidR="00E56E90" w:rsidRPr="0051730D" w:rsidRDefault="00E56E90" w:rsidP="00E56E90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lastRenderedPageBreak/>
        <w:t xml:space="preserve">Il Patto di Integrità costituisce parte integrante e sostanziale del Contratto. </w:t>
      </w:r>
    </w:p>
    <w:p w14:paraId="059625E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59200614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3"/>
    </w:p>
    <w:p w14:paraId="6C394B23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D046257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14:paraId="5C3DA1B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s’impegna a non corrispondere né promettere di corrispondere ad alcuno – direttamente o tramite terzi, ivi compresi i soggetti collegati o controllati - somme di denaro o altra utilità ai fini dell'aggiudicazione della gara o di distorcere il corretto svolgimento della stessa;</w:t>
      </w:r>
    </w:p>
    <w:p w14:paraId="4371919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76EA485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>il Concorrente si impegna a segnalare eventuali situazioni di conflitti di interesse, di cui sia o venga a conoscenza al momento della partecipazione e durante l’espletamento dell’intera procedura  rispetto ai soggetti (sia di Consip che della Committente) di cui al par. 4 delle Linee Guida Anac sopra richiamate,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14:paraId="14E5CADC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14:paraId="4EA415A4" w14:textId="5213C579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integrità;</w:t>
      </w:r>
    </w:p>
    <w:p w14:paraId="07DF058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D.Lgs.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S.p.A..  </w:t>
      </w:r>
    </w:p>
    <w:p w14:paraId="11E2DFF0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14:paraId="1E83D390" w14:textId="6E28227C" w:rsidR="00E56E90" w:rsidRPr="00D17D14" w:rsidRDefault="00E56E90" w:rsidP="00D17D14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D17D14">
        <w:rPr>
          <w:rFonts w:asciiTheme="minorHAnsi" w:hAnsiTheme="minorHAnsi" w:cstheme="minorHAnsi"/>
          <w:szCs w:val="20"/>
        </w:rPr>
        <w:t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Anac sopra richiamate, che</w:t>
      </w:r>
      <w:r w:rsidRPr="00D17D14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D17D14">
        <w:rPr>
          <w:rFonts w:asciiTheme="minorHAnsi" w:hAnsiTheme="minorHAnsi" w:cstheme="minorHAnsi"/>
          <w:szCs w:val="20"/>
        </w:rPr>
        <w:t>;</w:t>
      </w:r>
    </w:p>
    <w:p w14:paraId="4258042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altra utilità al fine di agevolare o distorcere la corretta e regolare esecuzione del Contratto;</w:t>
      </w:r>
    </w:p>
    <w:p w14:paraId="45A3C832" w14:textId="407EC1F1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</w:t>
      </w:r>
      <w:r w:rsidR="00D17D14">
        <w:rPr>
          <w:rFonts w:asciiTheme="minorHAnsi" w:hAnsiTheme="minorHAnsi" w:cstheme="minorHAnsi"/>
          <w:szCs w:val="20"/>
        </w:rPr>
        <w:t>isultata poi essere la migliore;</w:t>
      </w:r>
    </w:p>
    <w:p w14:paraId="37440E51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astenersi dal compiere qualsiasi tentativo di turbativa, irregolarità o, comunque, violazione delle regole della concorrenza ovvero a segnalare tempestivamente a Consip, alla Pubblica Autorità </w:t>
      </w:r>
      <w:r w:rsidRPr="0051730D">
        <w:rPr>
          <w:rFonts w:asciiTheme="minorHAnsi" w:hAnsiTheme="minorHAnsi" w:cstheme="minorHAnsi"/>
          <w:szCs w:val="20"/>
        </w:rPr>
        <w:lastRenderedPageBreak/>
        <w:t>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14:paraId="48E5FF5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3A814BC7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14:paraId="3D4A9D10" w14:textId="0FDEE580" w:rsidR="00E56E90" w:rsidRPr="00244CD0" w:rsidRDefault="00E56E90" w:rsidP="00D17D14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D17D14">
        <w:rPr>
          <w:rFonts w:asciiTheme="minorHAnsi" w:hAnsiTheme="minorHAnsi" w:cstheme="minorHAnsi"/>
          <w:szCs w:val="20"/>
        </w:rPr>
        <w:t xml:space="preserve">il Fornitore dichiara di essere a conoscenza del D.Lgs. n. 231/2001 e della L. n. 190/2012 e di aver preso visione della parte generale del Modello di organizzazione, gestione e controllo, del Codice Etico, </w:t>
      </w:r>
      <w:r w:rsidRPr="00D17D14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D17D14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 in relazione degli obblighi assunti dal Fornitore nei confronti di quest’ultima</w:t>
      </w:r>
      <w:r w:rsidR="00D17D14">
        <w:rPr>
          <w:rFonts w:asciiTheme="minorHAnsi" w:hAnsiTheme="minorHAnsi" w:cstheme="minorHAnsi"/>
          <w:szCs w:val="20"/>
        </w:rPr>
        <w:t>.</w:t>
      </w:r>
    </w:p>
    <w:p w14:paraId="727835D7" w14:textId="77777777" w:rsidR="00E56E90" w:rsidRPr="00244CD0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08B680CE" w14:textId="05132F4C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</w:t>
      </w:r>
      <w:r w:rsidR="00D17D14">
        <w:rPr>
          <w:rFonts w:asciiTheme="minorHAnsi" w:hAnsiTheme="minorHAnsi" w:cstheme="minorHAnsi"/>
          <w:szCs w:val="20"/>
        </w:rPr>
        <w:t>oni di cui al successivo art. 5.</w:t>
      </w:r>
    </w:p>
    <w:p w14:paraId="5C781083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59200615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14:paraId="051E5BD8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14:paraId="78B6104F" w14:textId="42756480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</w:t>
      </w:r>
      <w:r w:rsidR="00F00BCA">
        <w:rPr>
          <w:rFonts w:asciiTheme="minorHAnsi" w:hAnsiTheme="minorHAnsi" w:cstheme="minorHAnsi"/>
          <w:szCs w:val="20"/>
        </w:rPr>
        <w:t xml:space="preserve"> di prevenzione della corruzione.</w:t>
      </w:r>
    </w:p>
    <w:p w14:paraId="7B9C924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59200616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14:paraId="40A5412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1EC16364" w14:textId="77777777" w:rsidR="00E56E90" w:rsidRPr="0051730D" w:rsidRDefault="00E56E90" w:rsidP="00E56E90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7C0EAE38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del Contratto, esclusione dalla procedura di affidamento anche ai sensi dell’art. 80, comma 5, lettera c-bis del D.lgs. 50/2016, ed eventuale escussione della garanzia provvisoria prestata in favore della Consip, nei casi e nei modi previsti dalla lex specialis di gara; </w:t>
      </w:r>
    </w:p>
    <w:p w14:paraId="5A3E91B4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2D688DDE" w14:textId="76D6CA20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</w:t>
      </w:r>
      <w:r w:rsidR="00911432">
        <w:rPr>
          <w:rFonts w:asciiTheme="minorHAnsi" w:hAnsiTheme="minorHAnsi" w:cstheme="minorHAnsi"/>
          <w:szCs w:val="20"/>
        </w:rPr>
        <w:t>i cui al precedente articolo 3;</w:t>
      </w:r>
    </w:p>
    <w:p w14:paraId="1F175192" w14:textId="203A04AE" w:rsidR="00E56E90" w:rsidRPr="003117FA" w:rsidRDefault="00911432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="00E56E90" w:rsidRPr="003117FA">
        <w:rPr>
          <w:rFonts w:asciiTheme="minorHAnsi" w:hAnsiTheme="minorHAnsi" w:cstheme="minorHAnsi"/>
          <w:szCs w:val="20"/>
        </w:rPr>
        <w:t xml:space="preserve">a risoluzione può essere altresì esercitata: </w:t>
      </w:r>
    </w:p>
    <w:p w14:paraId="5CA1124C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</w:t>
      </w:r>
      <w:r w:rsidRPr="003117FA">
        <w:rPr>
          <w:rFonts w:asciiTheme="minorHAnsi" w:hAnsiTheme="minorHAnsi" w:cstheme="minorHAnsi"/>
          <w:szCs w:val="20"/>
        </w:rPr>
        <w:lastRenderedPageBreak/>
        <w:t xml:space="preserve">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2A47D9A8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nel caso in cui, violato l’obbligo di segnalazione di cui all’art. 3, lett.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14:paraId="2175D906" w14:textId="198E864F" w:rsidR="00E56E90" w:rsidRPr="00177427" w:rsidRDefault="00E56E90" w:rsidP="00E56E90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Contrattuale alle condizioni di all’art.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1139099" w14:textId="77777777" w:rsidR="00E56E90" w:rsidRPr="0051730D" w:rsidRDefault="00E56E90" w:rsidP="00E56E90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14:paraId="269F1A1F" w14:textId="77777777" w:rsidR="00E56E90" w:rsidRPr="0051730D" w:rsidRDefault="00E56E90" w:rsidP="00E56E90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>potranno tenere conto ai fini delle valutazioni di cui all’articolo 80, comma 5, lett. c), del D.Lgs. 50/2016.</w:t>
      </w:r>
    </w:p>
    <w:p w14:paraId="40B9D740" w14:textId="77777777" w:rsidR="00E56E90" w:rsidRPr="0051730D" w:rsidRDefault="00E56E90" w:rsidP="00E56E90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17880F6B" w14:textId="169EC6BE" w:rsidR="00E56E90" w:rsidRPr="0051730D" w:rsidRDefault="00E56E90" w:rsidP="00CB14DD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59200618"/>
      <w:r w:rsidRPr="00CB14DD">
        <w:rPr>
          <w:rFonts w:asciiTheme="minorHAnsi" w:hAnsiTheme="minorHAnsi" w:cstheme="minorHAnsi"/>
          <w:sz w:val="20"/>
          <w:szCs w:val="20"/>
        </w:rPr>
        <w:t xml:space="preserve">ART. </w:t>
      </w:r>
      <w:r w:rsidR="00CB14DD" w:rsidRPr="00CB14DD">
        <w:rPr>
          <w:rFonts w:asciiTheme="minorHAnsi" w:hAnsiTheme="minorHAnsi" w:cstheme="minorHAnsi"/>
          <w:sz w:val="20"/>
          <w:szCs w:val="20"/>
        </w:rPr>
        <w:t>6</w:t>
      </w:r>
      <w:r w:rsidRPr="00CB14DD">
        <w:rPr>
          <w:rFonts w:asciiTheme="minorHAnsi" w:hAnsiTheme="minorHAnsi" w:cstheme="minorHAnsi"/>
          <w:sz w:val="20"/>
          <w:szCs w:val="20"/>
        </w:rPr>
        <w:t xml:space="preserve"> </w:t>
      </w:r>
      <w:r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14:paraId="59C43E8E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58A0C0C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2A0F668F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E56E90" w:rsidRPr="00244CD0" w14:paraId="3B563468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E4980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9B68D45" w14:textId="77777777" w:rsidR="00E56E90" w:rsidRPr="00244CD0" w:rsidRDefault="00E56E90" w:rsidP="00385885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E56E90" w:rsidRPr="00244CD0" w14:paraId="26E22FA1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5574A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3492A619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78FADC6E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4AE74F83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E56E90" w:rsidRPr="00244CD0" w14:paraId="6E4D16FE" w14:textId="77777777" w:rsidTr="00385885">
        <w:tc>
          <w:tcPr>
            <w:tcW w:w="3827" w:type="dxa"/>
            <w:shd w:val="clear" w:color="auto" w:fill="auto"/>
          </w:tcPr>
          <w:p w14:paraId="4E4A0190" w14:textId="77777777" w:rsidR="00E56E90" w:rsidRPr="00244CD0" w:rsidRDefault="00E56E90" w:rsidP="00385885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082AD57F" w14:textId="77777777" w:rsidR="00E56E90" w:rsidRPr="00244CD0" w:rsidRDefault="00E56E90" w:rsidP="00385885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14:paraId="1E77EE69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7A01E76A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3617D355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4B13273D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14:paraId="38D53450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644C324" w14:textId="77777777" w:rsidR="00E56E90" w:rsidRPr="00244CD0" w:rsidRDefault="00E56E90" w:rsidP="00E56E90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14:paraId="76FF335C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37625738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E56E90" w:rsidRPr="00244CD0" w:rsidSect="00C65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40956" w14:textId="77777777" w:rsidR="003958E0" w:rsidRDefault="003958E0" w:rsidP="00BC3646">
      <w:pPr>
        <w:spacing w:line="240" w:lineRule="auto"/>
      </w:pPr>
      <w:r>
        <w:separator/>
      </w:r>
    </w:p>
  </w:endnote>
  <w:endnote w:type="continuationSeparator" w:id="0">
    <w:p w14:paraId="4EE36CD9" w14:textId="77777777" w:rsidR="003958E0" w:rsidRDefault="003958E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EF18C" w14:textId="77777777" w:rsidR="005A1A4B" w:rsidRDefault="005A1A4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E2B62BD" w14:textId="0ABC5C5D" w:rsidR="00184838" w:rsidRDefault="00184838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Classificazione del documento: C</w:t>
        </w:r>
        <w:r w:rsidR="005A1A4B">
          <w:rPr>
            <w:rFonts w:asciiTheme="minorHAnsi" w:hAnsiTheme="minorHAnsi"/>
            <w:sz w:val="18"/>
          </w:rPr>
          <w:t>onsip pu</w:t>
        </w:r>
        <w:r>
          <w:rPr>
            <w:rFonts w:asciiTheme="minorHAnsi" w:hAnsiTheme="minorHAnsi"/>
            <w:sz w:val="18"/>
          </w:rPr>
          <w:t>blic</w:t>
        </w:r>
      </w:p>
      <w:p w14:paraId="1DF0DFA4" w14:textId="469192C3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36262A">
          <w:rPr>
            <w:rFonts w:asciiTheme="minorHAnsi" w:hAnsiTheme="minorHAnsi"/>
            <w:noProof/>
            <w:sz w:val="18"/>
          </w:rPr>
          <w:t>2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DD490" w14:textId="77777777" w:rsidR="005A1A4B" w:rsidRDefault="005A1A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EDBFD" w14:textId="77777777" w:rsidR="003958E0" w:rsidRDefault="003958E0" w:rsidP="00BC3646">
      <w:pPr>
        <w:spacing w:line="240" w:lineRule="auto"/>
      </w:pPr>
      <w:r>
        <w:separator/>
      </w:r>
    </w:p>
  </w:footnote>
  <w:footnote w:type="continuationSeparator" w:id="0">
    <w:p w14:paraId="6F48AD1D" w14:textId="77777777" w:rsidR="003958E0" w:rsidRDefault="003958E0" w:rsidP="00BC3646">
      <w:pPr>
        <w:spacing w:line="240" w:lineRule="auto"/>
      </w:pPr>
      <w:r>
        <w:continuationSeparator/>
      </w:r>
    </w:p>
  </w:footnote>
  <w:footnote w:id="1">
    <w:p w14:paraId="149EDA00" w14:textId="77777777" w:rsidR="00E56E90" w:rsidRPr="00530EF3" w:rsidRDefault="00E56E90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D4B60" w14:textId="77777777" w:rsidR="005A1A4B" w:rsidRDefault="005A1A4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873D3" w14:textId="77777777" w:rsidR="005A1A4B" w:rsidRDefault="005A1A4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7BC65" w14:textId="77777777" w:rsidR="005A1A4B" w:rsidRDefault="005A1A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19C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84838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D67D8"/>
    <w:rsid w:val="001D785C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773C2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03DF"/>
    <w:rsid w:val="0036262A"/>
    <w:rsid w:val="00364033"/>
    <w:rsid w:val="00365B53"/>
    <w:rsid w:val="00366290"/>
    <w:rsid w:val="00373994"/>
    <w:rsid w:val="00375ACB"/>
    <w:rsid w:val="00375E7E"/>
    <w:rsid w:val="00387892"/>
    <w:rsid w:val="003931FB"/>
    <w:rsid w:val="00394DA9"/>
    <w:rsid w:val="003958E0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16D0C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0745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1A4B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A4D6E"/>
    <w:rsid w:val="006B653D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1432"/>
    <w:rsid w:val="00912D64"/>
    <w:rsid w:val="0091765B"/>
    <w:rsid w:val="009311A7"/>
    <w:rsid w:val="009312BC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14DD"/>
    <w:rsid w:val="00CB30D2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17D14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56E90"/>
    <w:rsid w:val="00E608B8"/>
    <w:rsid w:val="00E67B36"/>
    <w:rsid w:val="00E71D07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00BCA"/>
    <w:rsid w:val="00F05143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03350-4A0A-4786-BAF9-D415255D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2218</Words>
  <Characters>12648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2023-04-12T08:32:00Z</dcterms:modified>
</cp:coreProperties>
</file>